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8200080" w14:textId="45ADC51F" w:rsidR="003B5710" w:rsidRDefault="003B5710" w:rsidP="003B5710">
      <w:pPr>
        <w:jc w:val="center"/>
        <w:rPr>
          <w:rFonts w:ascii="Arial" w:hAnsi="Arial" w:cs="Arial"/>
          <w:b/>
          <w:bCs/>
        </w:rPr>
      </w:pPr>
      <w:bookmarkStart w:id="0" w:name="_GoBack"/>
      <w:bookmarkEnd w:id="0"/>
      <w:r w:rsidRPr="003B5710">
        <w:rPr>
          <w:rFonts w:ascii="Arial" w:hAnsi="Arial" w:cs="Arial"/>
          <w:b/>
          <w:bCs/>
        </w:rPr>
        <w:t>PROPOSICIÓN</w:t>
      </w:r>
    </w:p>
    <w:p w14:paraId="02633B6D" w14:textId="77777777" w:rsidR="003B5710" w:rsidRPr="003B5710" w:rsidRDefault="003B5710" w:rsidP="003B5710">
      <w:pPr>
        <w:jc w:val="center"/>
        <w:rPr>
          <w:rFonts w:ascii="Arial" w:hAnsi="Arial" w:cs="Arial"/>
          <w:b/>
          <w:bCs/>
        </w:rPr>
      </w:pPr>
    </w:p>
    <w:p w14:paraId="6A92AC46" w14:textId="77777777" w:rsidR="003B5710" w:rsidRPr="003B5710" w:rsidRDefault="003B5710" w:rsidP="00896E66">
      <w:pPr>
        <w:jc w:val="both"/>
        <w:rPr>
          <w:rFonts w:ascii="Arial" w:hAnsi="Arial" w:cs="Arial"/>
          <w:i/>
          <w:iCs/>
        </w:rPr>
      </w:pPr>
      <w:r w:rsidRPr="003B5710">
        <w:rPr>
          <w:rFonts w:ascii="Arial" w:hAnsi="Arial" w:cs="Arial"/>
        </w:rPr>
        <w:t xml:space="preserve">Proyecto de Ley número 311 de 2024 Senado – 166 de 2023 Cámara – Acumulado con el Proyecto de Ley 192 y 256 de 2023 Cámara: </w:t>
      </w:r>
      <w:r w:rsidRPr="003B5710">
        <w:rPr>
          <w:rFonts w:ascii="Arial" w:hAnsi="Arial" w:cs="Arial"/>
          <w:i/>
          <w:iCs/>
        </w:rPr>
        <w:t xml:space="preserve">“Por medio del cual se modifica parcialmente normas laborales y se adopta una reforma laboral para el trabajo decente y digno en Colombia” </w:t>
      </w:r>
    </w:p>
    <w:p w14:paraId="37556510" w14:textId="77777777" w:rsidR="003B5710" w:rsidRDefault="003B5710" w:rsidP="00896E66">
      <w:pPr>
        <w:jc w:val="both"/>
        <w:rPr>
          <w:rFonts w:ascii="Arial" w:hAnsi="Arial" w:cs="Arial"/>
        </w:rPr>
      </w:pPr>
      <w:r w:rsidRPr="003B5710">
        <w:rPr>
          <w:rFonts w:ascii="Arial" w:hAnsi="Arial" w:cs="Arial"/>
        </w:rPr>
        <w:t xml:space="preserve">De conformidad con lo dispuesto en la ley 5 de 1992, Artículos 114 y 115, respetuosamente someto consideración de la Honorable Plenaria del Senado, la siguiente proposición al texto del articulado propuesto en la ponencia para segundo debate al proyecto de ley referido: </w:t>
      </w:r>
    </w:p>
    <w:p w14:paraId="7B0BEF0F" w14:textId="0934FBBB" w:rsidR="003B5710" w:rsidRDefault="003B5710" w:rsidP="00896E66">
      <w:pPr>
        <w:jc w:val="both"/>
        <w:rPr>
          <w:rFonts w:ascii="Arial" w:hAnsi="Arial" w:cs="Arial"/>
        </w:rPr>
      </w:pPr>
      <w:r w:rsidRPr="003B5710">
        <w:rPr>
          <w:rFonts w:ascii="Arial" w:hAnsi="Arial" w:cs="Arial"/>
        </w:rPr>
        <w:t xml:space="preserve">Modifíquese el artículo </w:t>
      </w:r>
      <w:r w:rsidR="006E169E">
        <w:rPr>
          <w:rFonts w:ascii="Arial" w:hAnsi="Arial" w:cs="Arial"/>
        </w:rPr>
        <w:t>5º.</w:t>
      </w:r>
      <w:r w:rsidRPr="003B5710">
        <w:rPr>
          <w:rFonts w:ascii="Arial" w:hAnsi="Arial" w:cs="Arial"/>
        </w:rPr>
        <w:t xml:space="preserve"> </w:t>
      </w:r>
      <w:proofErr w:type="gramStart"/>
      <w:r w:rsidRPr="003B5710">
        <w:rPr>
          <w:rFonts w:ascii="Arial" w:hAnsi="Arial" w:cs="Arial"/>
        </w:rPr>
        <w:t>del</w:t>
      </w:r>
      <w:proofErr w:type="gramEnd"/>
      <w:r w:rsidRPr="003B5710">
        <w:rPr>
          <w:rFonts w:ascii="Arial" w:hAnsi="Arial" w:cs="Arial"/>
        </w:rPr>
        <w:t xml:space="preserve"> texto propuesto el cual quedará así: </w:t>
      </w:r>
    </w:p>
    <w:p w14:paraId="486F956E" w14:textId="77777777" w:rsidR="003B5710" w:rsidRPr="003B5710" w:rsidRDefault="003B5710" w:rsidP="00896E66">
      <w:pPr>
        <w:jc w:val="both"/>
        <w:rPr>
          <w:rFonts w:ascii="Arial" w:hAnsi="Arial" w:cs="Arial"/>
        </w:rPr>
      </w:pPr>
    </w:p>
    <w:p w14:paraId="2D6E5B96" w14:textId="77777777" w:rsidR="006E169E" w:rsidRPr="006E169E" w:rsidRDefault="006E169E" w:rsidP="00896E66">
      <w:pPr>
        <w:jc w:val="both"/>
        <w:rPr>
          <w:rFonts w:ascii="Arial" w:hAnsi="Arial" w:cs="Arial"/>
        </w:rPr>
      </w:pPr>
      <w:r w:rsidRPr="006E169E">
        <w:rPr>
          <w:rFonts w:ascii="Arial" w:hAnsi="Arial" w:cs="Arial"/>
          <w:b/>
          <w:bCs/>
        </w:rPr>
        <w:t xml:space="preserve">ARTÍCULO 5°. Contrato laboral a término indefinido. </w:t>
      </w:r>
      <w:r w:rsidRPr="006E169E">
        <w:rPr>
          <w:rFonts w:ascii="Arial" w:hAnsi="Arial" w:cs="Arial"/>
        </w:rPr>
        <w:t>Modifíquese el artículo</w:t>
      </w:r>
    </w:p>
    <w:p w14:paraId="6BA2BDAC" w14:textId="77777777" w:rsidR="006E169E" w:rsidRPr="00304590" w:rsidRDefault="006E169E" w:rsidP="00896E66">
      <w:pPr>
        <w:jc w:val="both"/>
        <w:rPr>
          <w:rFonts w:ascii="Arial" w:hAnsi="Arial" w:cs="Arial"/>
        </w:rPr>
      </w:pPr>
      <w:r w:rsidRPr="00304590">
        <w:rPr>
          <w:rFonts w:ascii="Arial" w:hAnsi="Arial" w:cs="Arial"/>
        </w:rPr>
        <w:t xml:space="preserve">47 del Código Sustantivo del Trabajo, el cual quedará así: </w:t>
      </w:r>
    </w:p>
    <w:p w14:paraId="5FF43E1A" w14:textId="77777777" w:rsidR="006E169E" w:rsidRDefault="006E169E" w:rsidP="00896E66">
      <w:pPr>
        <w:jc w:val="both"/>
        <w:rPr>
          <w:rFonts w:ascii="Arial" w:hAnsi="Arial" w:cs="Arial"/>
          <w:b/>
          <w:bCs/>
        </w:rPr>
      </w:pPr>
    </w:p>
    <w:p w14:paraId="1988E513" w14:textId="0BD55391" w:rsidR="006E169E" w:rsidRPr="006E169E" w:rsidRDefault="003B5710" w:rsidP="00896E66">
      <w:pPr>
        <w:jc w:val="both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</w:rPr>
        <w:t>“</w:t>
      </w:r>
      <w:r w:rsidRPr="003B5710">
        <w:rPr>
          <w:rFonts w:ascii="Arial" w:hAnsi="Arial" w:cs="Arial"/>
          <w:b/>
          <w:bCs/>
        </w:rPr>
        <w:t xml:space="preserve">ARTÍCULO </w:t>
      </w:r>
      <w:r w:rsidR="006E169E">
        <w:rPr>
          <w:rFonts w:ascii="Arial" w:hAnsi="Arial" w:cs="Arial"/>
          <w:b/>
          <w:bCs/>
        </w:rPr>
        <w:t>47</w:t>
      </w:r>
      <w:r w:rsidRPr="003B5710">
        <w:rPr>
          <w:rFonts w:ascii="Arial" w:hAnsi="Arial" w:cs="Arial"/>
          <w:b/>
          <w:bCs/>
        </w:rPr>
        <w:t xml:space="preserve">. </w:t>
      </w:r>
      <w:r w:rsidR="006E169E">
        <w:rPr>
          <w:rFonts w:ascii="Arial" w:hAnsi="Arial" w:cs="Arial"/>
          <w:b/>
          <w:bCs/>
        </w:rPr>
        <w:t xml:space="preserve">  EL </w:t>
      </w:r>
      <w:r w:rsidR="006E169E" w:rsidRPr="006E169E">
        <w:rPr>
          <w:rFonts w:ascii="Arial" w:hAnsi="Arial" w:cs="Arial"/>
          <w:b/>
          <w:bCs/>
        </w:rPr>
        <w:t>CONTRATO LABORAL A TÉRMINO INDEFINIDO</w:t>
      </w:r>
      <w:r w:rsidRPr="003B5710">
        <w:rPr>
          <w:rFonts w:ascii="Arial" w:hAnsi="Arial" w:cs="Arial"/>
          <w:b/>
          <w:bCs/>
        </w:rPr>
        <w:t>.</w:t>
      </w:r>
      <w:r w:rsidRPr="003B5710">
        <w:rPr>
          <w:rFonts w:ascii="Arial" w:hAnsi="Arial" w:cs="Arial"/>
        </w:rPr>
        <w:t xml:space="preserve"> </w:t>
      </w:r>
      <w:r w:rsidR="006E169E" w:rsidRPr="006E169E">
        <w:rPr>
          <w:rFonts w:ascii="Arial" w:hAnsi="Arial" w:cs="Arial"/>
        </w:rPr>
        <w:t>Los</w:t>
      </w:r>
      <w:r w:rsidR="00896E66">
        <w:rPr>
          <w:rFonts w:ascii="Arial" w:hAnsi="Arial" w:cs="Arial"/>
        </w:rPr>
        <w:t xml:space="preserve"> </w:t>
      </w:r>
      <w:r w:rsidR="006E169E" w:rsidRPr="006E169E">
        <w:rPr>
          <w:rFonts w:ascii="Arial" w:hAnsi="Arial" w:cs="Arial"/>
        </w:rPr>
        <w:t>trabajadores y las trabajadoras serán vinculados mediante contrato de</w:t>
      </w:r>
      <w:r w:rsidR="00896E66">
        <w:rPr>
          <w:rFonts w:ascii="Arial" w:hAnsi="Arial" w:cs="Arial"/>
        </w:rPr>
        <w:t xml:space="preserve"> </w:t>
      </w:r>
      <w:r w:rsidR="006E169E" w:rsidRPr="006E169E">
        <w:rPr>
          <w:rFonts w:ascii="Arial" w:hAnsi="Arial" w:cs="Arial"/>
        </w:rPr>
        <w:t>trabajo a término indefinido. Sin perjuicio de lo anterior, podrán celebrarse</w:t>
      </w:r>
      <w:r w:rsidR="00896E66">
        <w:rPr>
          <w:rFonts w:ascii="Arial" w:hAnsi="Arial" w:cs="Arial"/>
        </w:rPr>
        <w:t xml:space="preserve"> </w:t>
      </w:r>
      <w:r w:rsidR="006E169E" w:rsidRPr="006E169E">
        <w:rPr>
          <w:rFonts w:ascii="Arial" w:hAnsi="Arial" w:cs="Arial"/>
        </w:rPr>
        <w:t>contratos de trabajo, ya sea a término fijo, por el tiempo que dure la</w:t>
      </w:r>
      <w:r w:rsidR="00896E66">
        <w:rPr>
          <w:rFonts w:ascii="Arial" w:hAnsi="Arial" w:cs="Arial"/>
        </w:rPr>
        <w:t xml:space="preserve"> </w:t>
      </w:r>
      <w:r w:rsidR="006E169E" w:rsidRPr="006E169E">
        <w:rPr>
          <w:rFonts w:ascii="Arial" w:hAnsi="Arial" w:cs="Arial"/>
        </w:rPr>
        <w:t>realización de una obra o labor determinada o para ejecutar un trabajo</w:t>
      </w:r>
      <w:r w:rsidR="00896E66">
        <w:rPr>
          <w:rFonts w:ascii="Arial" w:hAnsi="Arial" w:cs="Arial"/>
        </w:rPr>
        <w:t xml:space="preserve"> </w:t>
      </w:r>
      <w:r w:rsidR="006E169E" w:rsidRPr="006E169E">
        <w:rPr>
          <w:rFonts w:ascii="Arial" w:hAnsi="Arial" w:cs="Arial"/>
        </w:rPr>
        <w:t>ocasional, accidental o transitorio. El contrato a término indefinido tendrá</w:t>
      </w:r>
      <w:r w:rsidR="00896E66">
        <w:rPr>
          <w:rFonts w:ascii="Arial" w:hAnsi="Arial" w:cs="Arial"/>
        </w:rPr>
        <w:t xml:space="preserve"> </w:t>
      </w:r>
      <w:r w:rsidR="006E169E" w:rsidRPr="006E169E">
        <w:rPr>
          <w:rFonts w:ascii="Arial" w:hAnsi="Arial" w:cs="Arial"/>
        </w:rPr>
        <w:t>vigencia mientras subsistan las causas que le dieron origen y la materia</w:t>
      </w:r>
      <w:r w:rsidR="00896E66">
        <w:rPr>
          <w:rFonts w:ascii="Arial" w:hAnsi="Arial" w:cs="Arial"/>
        </w:rPr>
        <w:t xml:space="preserve"> </w:t>
      </w:r>
      <w:r w:rsidR="006E169E" w:rsidRPr="006E169E">
        <w:rPr>
          <w:rFonts w:ascii="Arial" w:hAnsi="Arial" w:cs="Arial"/>
        </w:rPr>
        <w:t>del trabajo</w:t>
      </w:r>
      <w:r w:rsidR="006E169E">
        <w:rPr>
          <w:rFonts w:ascii="Arial" w:hAnsi="Arial" w:cs="Arial"/>
        </w:rPr>
        <w:t xml:space="preserve">, </w:t>
      </w:r>
      <w:r w:rsidR="0025185E">
        <w:rPr>
          <w:rFonts w:ascii="Arial" w:hAnsi="Arial" w:cs="Arial"/>
          <w:b/>
          <w:bCs/>
          <w:u w:val="single"/>
        </w:rPr>
        <w:t>sin perjuicio</w:t>
      </w:r>
      <w:r w:rsidR="006E169E" w:rsidRPr="006E169E">
        <w:rPr>
          <w:rFonts w:ascii="Arial" w:hAnsi="Arial" w:cs="Arial"/>
          <w:b/>
          <w:bCs/>
          <w:u w:val="single"/>
        </w:rPr>
        <w:t xml:space="preserve"> de la facultad de terminación del contrato sin justa causa</w:t>
      </w:r>
      <w:r w:rsidR="00896E66">
        <w:rPr>
          <w:rFonts w:ascii="Arial" w:hAnsi="Arial" w:cs="Arial"/>
          <w:b/>
          <w:bCs/>
          <w:u w:val="single"/>
        </w:rPr>
        <w:t xml:space="preserve">  </w:t>
      </w:r>
      <w:r w:rsidR="006E169E" w:rsidRPr="006E169E">
        <w:rPr>
          <w:rFonts w:ascii="Arial" w:hAnsi="Arial" w:cs="Arial"/>
          <w:b/>
          <w:bCs/>
          <w:u w:val="single"/>
        </w:rPr>
        <w:t xml:space="preserve">con el pago de la </w:t>
      </w:r>
      <w:r w:rsidR="0025185E">
        <w:rPr>
          <w:rFonts w:ascii="Arial" w:hAnsi="Arial" w:cs="Arial"/>
          <w:b/>
          <w:bCs/>
          <w:u w:val="single"/>
        </w:rPr>
        <w:t>respectiva indemnización</w:t>
      </w:r>
      <w:r w:rsidR="006E169E" w:rsidRPr="006E169E">
        <w:rPr>
          <w:rFonts w:ascii="Arial" w:hAnsi="Arial" w:cs="Arial"/>
          <w:b/>
          <w:bCs/>
          <w:u w:val="single"/>
        </w:rPr>
        <w:t>.</w:t>
      </w:r>
    </w:p>
    <w:p w14:paraId="58A43749" w14:textId="3484313A" w:rsidR="006E169E" w:rsidRPr="006E169E" w:rsidRDefault="006E169E" w:rsidP="00896E66">
      <w:pPr>
        <w:jc w:val="both"/>
        <w:rPr>
          <w:rFonts w:ascii="Arial" w:hAnsi="Arial" w:cs="Arial"/>
        </w:rPr>
      </w:pPr>
      <w:r w:rsidRPr="006E169E">
        <w:rPr>
          <w:rFonts w:ascii="Arial" w:hAnsi="Arial" w:cs="Arial"/>
        </w:rPr>
        <w:t>El trabajador o trabajadora podrá darlo por terminado mediante</w:t>
      </w:r>
      <w:r w:rsidR="00896E66">
        <w:rPr>
          <w:rFonts w:ascii="Arial" w:hAnsi="Arial" w:cs="Arial"/>
        </w:rPr>
        <w:t xml:space="preserve"> </w:t>
      </w:r>
      <w:r w:rsidRPr="006E169E">
        <w:rPr>
          <w:rFonts w:ascii="Arial" w:hAnsi="Arial" w:cs="Arial"/>
        </w:rPr>
        <w:t>preaviso de treinta (30) días calendario para que el empleador provea su</w:t>
      </w:r>
      <w:r w:rsidR="00896E66">
        <w:rPr>
          <w:rFonts w:ascii="Arial" w:hAnsi="Arial" w:cs="Arial"/>
        </w:rPr>
        <w:t xml:space="preserve"> </w:t>
      </w:r>
      <w:r w:rsidRPr="006E169E">
        <w:rPr>
          <w:rFonts w:ascii="Arial" w:hAnsi="Arial" w:cs="Arial"/>
        </w:rPr>
        <w:t>reemplazo. En ningún caso se podrá pactar sanción para el empleado que</w:t>
      </w:r>
      <w:r w:rsidR="00896E66">
        <w:rPr>
          <w:rFonts w:ascii="Arial" w:hAnsi="Arial" w:cs="Arial"/>
        </w:rPr>
        <w:t xml:space="preserve"> </w:t>
      </w:r>
      <w:r w:rsidRPr="006E169E">
        <w:rPr>
          <w:rFonts w:ascii="Arial" w:hAnsi="Arial" w:cs="Arial"/>
        </w:rPr>
        <w:t>omita el preaviso aquí descrito.</w:t>
      </w:r>
    </w:p>
    <w:p w14:paraId="28968288" w14:textId="510634BF" w:rsidR="0025185E" w:rsidRDefault="006E169E" w:rsidP="00896E66">
      <w:pPr>
        <w:jc w:val="both"/>
        <w:rPr>
          <w:rFonts w:ascii="Arial" w:hAnsi="Arial" w:cs="Arial"/>
        </w:rPr>
      </w:pPr>
      <w:r w:rsidRPr="006E169E">
        <w:rPr>
          <w:rFonts w:ascii="Arial" w:hAnsi="Arial" w:cs="Arial"/>
        </w:rPr>
        <w:t>Parágrafo. El preaviso indicado no aplica en los eventos de terminación</w:t>
      </w:r>
      <w:r w:rsidR="00896E66">
        <w:rPr>
          <w:rFonts w:ascii="Arial" w:hAnsi="Arial" w:cs="Arial"/>
        </w:rPr>
        <w:t xml:space="preserve"> </w:t>
      </w:r>
      <w:r w:rsidRPr="006E169E">
        <w:rPr>
          <w:rFonts w:ascii="Arial" w:hAnsi="Arial" w:cs="Arial"/>
        </w:rPr>
        <w:t>unilateral por parte del trabajador cuando sea por una causa imputable</w:t>
      </w:r>
      <w:r w:rsidR="00896E66">
        <w:rPr>
          <w:rFonts w:ascii="Arial" w:hAnsi="Arial" w:cs="Arial"/>
        </w:rPr>
        <w:t xml:space="preserve"> </w:t>
      </w:r>
      <w:r w:rsidRPr="006E169E">
        <w:rPr>
          <w:rFonts w:ascii="Arial" w:hAnsi="Arial" w:cs="Arial"/>
        </w:rPr>
        <w:t>al empleador, de las relacionadas como justas causas para dar por</w:t>
      </w:r>
      <w:r w:rsidR="00896E66">
        <w:rPr>
          <w:rFonts w:ascii="Arial" w:hAnsi="Arial" w:cs="Arial"/>
        </w:rPr>
        <w:t xml:space="preserve"> </w:t>
      </w:r>
      <w:r w:rsidRPr="006E169E">
        <w:rPr>
          <w:rFonts w:ascii="Arial" w:hAnsi="Arial" w:cs="Arial"/>
        </w:rPr>
        <w:t>terminado el contrato por parte del trabajador en este código; caso en el</w:t>
      </w:r>
      <w:r w:rsidR="00896E66">
        <w:rPr>
          <w:rFonts w:ascii="Arial" w:hAnsi="Arial" w:cs="Arial"/>
        </w:rPr>
        <w:t xml:space="preserve"> </w:t>
      </w:r>
      <w:r w:rsidRPr="006E169E">
        <w:rPr>
          <w:rFonts w:ascii="Arial" w:hAnsi="Arial" w:cs="Arial"/>
        </w:rPr>
        <w:t>cual el trabajador o trabajadora podrá dar por terminado el contrato</w:t>
      </w:r>
      <w:r w:rsidR="00896E66">
        <w:rPr>
          <w:rFonts w:ascii="Arial" w:hAnsi="Arial" w:cs="Arial"/>
        </w:rPr>
        <w:t xml:space="preserve"> </w:t>
      </w:r>
      <w:r w:rsidRPr="006E169E">
        <w:rPr>
          <w:rFonts w:ascii="Arial" w:hAnsi="Arial" w:cs="Arial"/>
        </w:rPr>
        <w:t>haciendo expresas las razones o motivos de la determinación y acudir a</w:t>
      </w:r>
      <w:r w:rsidR="00896E66">
        <w:rPr>
          <w:rFonts w:ascii="Arial" w:hAnsi="Arial" w:cs="Arial"/>
        </w:rPr>
        <w:t xml:space="preserve"> </w:t>
      </w:r>
      <w:r w:rsidRPr="006E169E">
        <w:rPr>
          <w:rFonts w:ascii="Arial" w:hAnsi="Arial" w:cs="Arial"/>
        </w:rPr>
        <w:t>los Mecanismos Alternativos de Resolución de Conflictos o vía judicial</w:t>
      </w:r>
      <w:r w:rsidR="00896E66">
        <w:rPr>
          <w:rFonts w:ascii="Arial" w:hAnsi="Arial" w:cs="Arial"/>
        </w:rPr>
        <w:t xml:space="preserve"> </w:t>
      </w:r>
      <w:r w:rsidRPr="006E169E">
        <w:rPr>
          <w:rFonts w:ascii="Arial" w:hAnsi="Arial" w:cs="Arial"/>
        </w:rPr>
        <w:t>para obtener el pago de la indemnización a la que tendría derecho, en</w:t>
      </w:r>
      <w:r w:rsidR="00896E66">
        <w:rPr>
          <w:rFonts w:ascii="Arial" w:hAnsi="Arial" w:cs="Arial"/>
        </w:rPr>
        <w:t xml:space="preserve"> </w:t>
      </w:r>
      <w:r w:rsidRPr="006E169E">
        <w:rPr>
          <w:rFonts w:ascii="Arial" w:hAnsi="Arial" w:cs="Arial"/>
        </w:rPr>
        <w:t>caso de comprobarse el incumplimiento grave de las obligaciones a cargo</w:t>
      </w:r>
      <w:r w:rsidR="0025185E">
        <w:rPr>
          <w:rFonts w:ascii="Arial" w:hAnsi="Arial" w:cs="Arial"/>
        </w:rPr>
        <w:t>.</w:t>
      </w:r>
    </w:p>
    <w:p w14:paraId="5DC3528F" w14:textId="0E89890C" w:rsidR="0025185E" w:rsidRDefault="0025185E" w:rsidP="00896E6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Justificación: Tal y como está redactado el articulado genera incertidumbre y conflictividad porque podría entenderse que la facultad de terminación unilateral del contrato de trabajo </w:t>
      </w:r>
      <w:r>
        <w:rPr>
          <w:rFonts w:ascii="Arial" w:hAnsi="Arial" w:cs="Arial"/>
        </w:rPr>
        <w:lastRenderedPageBreak/>
        <w:t>con el pago de la respectiva indemnización deja de existir y no es así; de hecho, la materia objeto del trabajo entendida en un sentido amplio siempre existirá,</w:t>
      </w:r>
      <w:r w:rsidR="0093036F">
        <w:rPr>
          <w:rFonts w:ascii="Arial" w:hAnsi="Arial" w:cs="Arial"/>
        </w:rPr>
        <w:t xml:space="preserve"> lo cual aumenta la conflictividad en las relaciones de trabajo,</w:t>
      </w:r>
      <w:r>
        <w:rPr>
          <w:rFonts w:ascii="Arial" w:hAnsi="Arial" w:cs="Arial"/>
        </w:rPr>
        <w:t xml:space="preserve"> razón por la cual, es necesario aclarar que la terminación unilateral con el pago de la respectiva indemnización continúa existiendo y produciendo efectos en aras de evitar congestión en despachos judiciales y menor </w:t>
      </w:r>
      <w:proofErr w:type="spellStart"/>
      <w:r>
        <w:rPr>
          <w:rFonts w:ascii="Arial" w:hAnsi="Arial" w:cs="Arial"/>
        </w:rPr>
        <w:t>litigiosidad</w:t>
      </w:r>
      <w:proofErr w:type="spellEnd"/>
      <w:r>
        <w:rPr>
          <w:rFonts w:ascii="Arial" w:hAnsi="Arial" w:cs="Arial"/>
        </w:rPr>
        <w:t>.</w:t>
      </w:r>
    </w:p>
    <w:p w14:paraId="07502341" w14:textId="77777777" w:rsidR="00304590" w:rsidRDefault="00304590" w:rsidP="00896E66">
      <w:pPr>
        <w:jc w:val="both"/>
        <w:rPr>
          <w:rFonts w:ascii="Arial" w:hAnsi="Arial" w:cs="Arial"/>
        </w:rPr>
      </w:pPr>
    </w:p>
    <w:p w14:paraId="4E9AF66C" w14:textId="6A48D63F" w:rsidR="00BF7004" w:rsidRDefault="003B5710" w:rsidP="00896E66">
      <w:pPr>
        <w:jc w:val="both"/>
        <w:rPr>
          <w:rFonts w:ascii="Arial" w:hAnsi="Arial" w:cs="Arial"/>
        </w:rPr>
      </w:pPr>
      <w:r w:rsidRPr="003B5710">
        <w:rPr>
          <w:rFonts w:ascii="Arial" w:hAnsi="Arial" w:cs="Arial"/>
        </w:rPr>
        <w:t>De usted,</w:t>
      </w:r>
    </w:p>
    <w:p w14:paraId="2AD665E2" w14:textId="59237E81" w:rsidR="00F06B4A" w:rsidRDefault="00B550F3" w:rsidP="003B5710">
      <w:pPr>
        <w:rPr>
          <w:rFonts w:ascii="Arial" w:hAnsi="Arial" w:cs="Arial"/>
        </w:rPr>
      </w:pPr>
      <w:r>
        <w:rPr>
          <w:rFonts w:ascii="Arial" w:hAnsi="Arial" w:cs="Arial"/>
          <w:noProof/>
          <w:lang w:val="es-ES" w:eastAsia="es-ES"/>
          <w14:ligatures w14:val="none"/>
        </w:rPr>
        <w:drawing>
          <wp:inline distT="0" distB="0" distL="0" distR="0" wp14:anchorId="41B900C4" wp14:editId="715F3A3D">
            <wp:extent cx="2140771" cy="574703"/>
            <wp:effectExtent l="0" t="0" r="0" b="0"/>
            <wp:docPr id="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RMA JEFE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9588" cy="574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87D643" w14:textId="4A4DE0E1" w:rsidR="00F06B4A" w:rsidRDefault="00F06B4A" w:rsidP="003B5710">
      <w:pPr>
        <w:rPr>
          <w:rFonts w:ascii="Arial" w:hAnsi="Arial" w:cs="Arial"/>
        </w:rPr>
      </w:pPr>
      <w:r>
        <w:rPr>
          <w:rFonts w:ascii="Arial" w:hAnsi="Arial" w:cs="Arial"/>
        </w:rPr>
        <w:t>ESPERANZA ANDRADE SERRANO</w:t>
      </w:r>
    </w:p>
    <w:p w14:paraId="5BE197E0" w14:textId="4F30D6FE" w:rsidR="00F06B4A" w:rsidRPr="003B5710" w:rsidRDefault="00F06B4A" w:rsidP="003B5710">
      <w:pPr>
        <w:rPr>
          <w:rFonts w:ascii="Arial" w:hAnsi="Arial" w:cs="Arial"/>
        </w:rPr>
      </w:pPr>
      <w:r>
        <w:rPr>
          <w:rFonts w:ascii="Arial" w:hAnsi="Arial" w:cs="Arial"/>
        </w:rPr>
        <w:t>Senadora de la República</w:t>
      </w:r>
    </w:p>
    <w:sectPr w:rsidR="00F06B4A" w:rsidRPr="003B5710">
      <w:head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0CE8C3F" w14:textId="77777777" w:rsidR="003C5E11" w:rsidRDefault="003C5E11" w:rsidP="00B550F3">
      <w:pPr>
        <w:spacing w:after="0" w:line="240" w:lineRule="auto"/>
      </w:pPr>
      <w:r>
        <w:separator/>
      </w:r>
    </w:p>
  </w:endnote>
  <w:endnote w:type="continuationSeparator" w:id="0">
    <w:p w14:paraId="39DBA4A9" w14:textId="77777777" w:rsidR="003C5E11" w:rsidRDefault="003C5E11" w:rsidP="00B550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B725419" w14:textId="77777777" w:rsidR="003C5E11" w:rsidRDefault="003C5E11" w:rsidP="00B550F3">
      <w:pPr>
        <w:spacing w:after="0" w:line="240" w:lineRule="auto"/>
      </w:pPr>
      <w:r>
        <w:separator/>
      </w:r>
    </w:p>
  </w:footnote>
  <w:footnote w:type="continuationSeparator" w:id="0">
    <w:p w14:paraId="5CAB40B6" w14:textId="77777777" w:rsidR="003C5E11" w:rsidRDefault="003C5E11" w:rsidP="00B550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7C3789" w14:textId="77777777" w:rsidR="00B550F3" w:rsidRDefault="00B550F3" w:rsidP="00B550F3">
    <w:pPr>
      <w:pStyle w:val="Encabezado"/>
    </w:pPr>
    <w:r>
      <w:rPr>
        <w:noProof/>
        <w:lang w:val="es-ES" w:eastAsia="es-ES"/>
      </w:rPr>
      <w:drawing>
        <wp:inline distT="0" distB="0" distL="0" distR="0" wp14:anchorId="546B4DB2" wp14:editId="33909815">
          <wp:extent cx="2114550" cy="996923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114550" cy="99692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</w:t>
    </w:r>
    <w:r>
      <w:rPr>
        <w:rFonts w:ascii="Franklin Gothic Medium" w:hAnsi="Franklin Gothic Medium" w:cs="Franklin Gothic Medium"/>
        <w:bCs/>
        <w:noProof/>
        <w:color w:val="808080"/>
        <w:lang w:val="es-ES" w:eastAsia="es-ES"/>
      </w:rPr>
      <w:t xml:space="preserve">        </w:t>
    </w:r>
    <w:r>
      <w:t xml:space="preserve">      </w:t>
    </w:r>
    <w:r>
      <w:rPr>
        <w:rFonts w:ascii="Franklin Gothic Medium" w:hAnsi="Franklin Gothic Medium" w:cs="Franklin Gothic Medium"/>
        <w:bCs/>
        <w:noProof/>
        <w:color w:val="808080"/>
        <w:lang w:val="es-ES" w:eastAsia="es-ES"/>
      </w:rPr>
      <w:t xml:space="preserve">   </w:t>
    </w:r>
    <w:r>
      <w:rPr>
        <w:rFonts w:ascii="Franklin Gothic Medium" w:hAnsi="Franklin Gothic Medium" w:cs="Franklin Gothic Medium"/>
        <w:bCs/>
        <w:noProof/>
        <w:color w:val="808080"/>
        <w:lang w:val="es-ES" w:eastAsia="es-ES"/>
      </w:rPr>
      <w:drawing>
        <wp:inline distT="0" distB="0" distL="0" distR="0" wp14:anchorId="4D271F1E" wp14:editId="70E1924B">
          <wp:extent cx="2112134" cy="781050"/>
          <wp:effectExtent l="0" t="0" r="2540" b="0"/>
          <wp:docPr id="1" name="Imagen 4" descr="SENAD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4" descr="SENAD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2134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CAC6709" w14:textId="77777777" w:rsidR="00B550F3" w:rsidRDefault="00B550F3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5710"/>
    <w:rsid w:val="00201BF1"/>
    <w:rsid w:val="0025185E"/>
    <w:rsid w:val="00304590"/>
    <w:rsid w:val="003B5710"/>
    <w:rsid w:val="003C5E11"/>
    <w:rsid w:val="00607777"/>
    <w:rsid w:val="00682863"/>
    <w:rsid w:val="006879C9"/>
    <w:rsid w:val="006E169E"/>
    <w:rsid w:val="00896E66"/>
    <w:rsid w:val="0093036F"/>
    <w:rsid w:val="009F111C"/>
    <w:rsid w:val="00B550F3"/>
    <w:rsid w:val="00BF7004"/>
    <w:rsid w:val="00C901E5"/>
    <w:rsid w:val="00D720A4"/>
    <w:rsid w:val="00F06B4A"/>
    <w:rsid w:val="00F47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EDA74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B571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B57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B571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B571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B571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B571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B571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B571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B571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B571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B571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B571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B5710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B5710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B571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B571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B571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B571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B571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B57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B571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B57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B57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B5710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B571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B5710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B571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B5710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B5710"/>
    <w:rPr>
      <w:b/>
      <w:bCs/>
      <w:smallCaps/>
      <w:color w:val="2F5496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B550F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550F3"/>
  </w:style>
  <w:style w:type="paragraph" w:styleId="Piedepgina">
    <w:name w:val="footer"/>
    <w:basedOn w:val="Normal"/>
    <w:link w:val="PiedepginaCar"/>
    <w:uiPriority w:val="99"/>
    <w:unhideWhenUsed/>
    <w:rsid w:val="00B550F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550F3"/>
  </w:style>
  <w:style w:type="paragraph" w:styleId="Textodeglobo">
    <w:name w:val="Balloon Text"/>
    <w:basedOn w:val="Normal"/>
    <w:link w:val="TextodegloboCar"/>
    <w:uiPriority w:val="99"/>
    <w:semiHidden/>
    <w:unhideWhenUsed/>
    <w:rsid w:val="00B550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550F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B571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B57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B571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B571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B571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B571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B571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B571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B571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B571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B571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B571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B5710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B5710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B571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B571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B571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B571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B571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B57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B571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B57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B57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B5710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B571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B5710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B571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B5710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B5710"/>
    <w:rPr>
      <w:b/>
      <w:bCs/>
      <w:smallCaps/>
      <w:color w:val="2F5496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B550F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550F3"/>
  </w:style>
  <w:style w:type="paragraph" w:styleId="Piedepgina">
    <w:name w:val="footer"/>
    <w:basedOn w:val="Normal"/>
    <w:link w:val="PiedepginaCar"/>
    <w:uiPriority w:val="99"/>
    <w:unhideWhenUsed/>
    <w:rsid w:val="00B550F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550F3"/>
  </w:style>
  <w:style w:type="paragraph" w:styleId="Textodeglobo">
    <w:name w:val="Balloon Text"/>
    <w:basedOn w:val="Normal"/>
    <w:link w:val="TextodegloboCar"/>
    <w:uiPriority w:val="99"/>
    <w:semiHidden/>
    <w:unhideWhenUsed/>
    <w:rsid w:val="00B550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550F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456</Words>
  <Characters>2514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Avila Orjuela</dc:creator>
  <cp:lastModifiedBy>Sandra Milena Varon Duran</cp:lastModifiedBy>
  <cp:revision>2</cp:revision>
  <dcterms:created xsi:type="dcterms:W3CDTF">2025-06-11T17:11:00Z</dcterms:created>
  <dcterms:modified xsi:type="dcterms:W3CDTF">2025-06-11T17:11:00Z</dcterms:modified>
</cp:coreProperties>
</file>